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56"/>
        <w:tblW w:w="0" w:type="auto"/>
        <w:tblLook w:val="01E0" w:firstRow="1" w:lastRow="1" w:firstColumn="1" w:lastColumn="1" w:noHBand="0" w:noVBand="0"/>
      </w:tblPr>
      <w:tblGrid>
        <w:gridCol w:w="4428"/>
        <w:gridCol w:w="5940"/>
      </w:tblGrid>
      <w:tr w:rsidR="0089222F" w14:paraId="224F5453" w14:textId="77777777" w:rsidTr="16F40C71">
        <w:trPr>
          <w:trHeight w:val="1260"/>
        </w:trPr>
        <w:tc>
          <w:tcPr>
            <w:tcW w:w="4428" w:type="dxa"/>
            <w:vAlign w:val="center"/>
          </w:tcPr>
          <w:p w14:paraId="601C7DBE" w14:textId="77777777" w:rsidR="0089222F" w:rsidRPr="00FE396D" w:rsidRDefault="0089222F" w:rsidP="00FE396D">
            <w:pPr>
              <w:pStyle w:val="Header"/>
              <w:rPr>
                <w:rFonts w:ascii="Candara" w:hAnsi="Candara" w:cs="Arial"/>
                <w:b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State">
                <w:r w:rsidRPr="00FE396D">
                  <w:rPr>
                    <w:rFonts w:ascii="Candara" w:hAnsi="Candara" w:cs="Arial"/>
                    <w:b/>
                    <w:sz w:val="23"/>
                    <w:szCs w:val="23"/>
                  </w:rPr>
                  <w:t>Indiana</w:t>
                </w:r>
              </w:smartTag>
            </w:smartTag>
            <w:r w:rsidRPr="00FE396D">
              <w:rPr>
                <w:rFonts w:ascii="Candara" w:hAnsi="Candara" w:cs="Arial"/>
                <w:b/>
                <w:sz w:val="23"/>
                <w:szCs w:val="23"/>
              </w:rPr>
              <w:t xml:space="preserve"> Historical Society </w:t>
            </w:r>
          </w:p>
          <w:p w14:paraId="4010C12F" w14:textId="77777777" w:rsidR="0089222F" w:rsidRPr="00FE396D" w:rsidRDefault="00C52071" w:rsidP="00FE396D">
            <w:pPr>
              <w:pStyle w:val="Header"/>
              <w:rPr>
                <w:rFonts w:ascii="Candara" w:hAnsi="Candara" w:cs="Arial"/>
                <w:b/>
                <w:sz w:val="23"/>
                <w:szCs w:val="23"/>
              </w:rPr>
            </w:pPr>
            <w:r w:rsidRPr="00FE396D">
              <w:rPr>
                <w:rFonts w:ascii="Candara" w:hAnsi="Candara" w:cs="Arial"/>
                <w:b/>
                <w:sz w:val="23"/>
                <w:szCs w:val="23"/>
              </w:rPr>
              <w:t xml:space="preserve">Job Description </w:t>
            </w:r>
          </w:p>
          <w:p w14:paraId="5DCFF5C6" w14:textId="77777777" w:rsidR="0089222F" w:rsidRPr="00FE396D" w:rsidRDefault="0089222F" w:rsidP="00FE396D">
            <w:pPr>
              <w:pStyle w:val="Header"/>
              <w:rPr>
                <w:rFonts w:ascii="Candara" w:hAnsi="Candara" w:cs="Arial"/>
                <w:sz w:val="23"/>
                <w:szCs w:val="23"/>
              </w:rPr>
            </w:pPr>
          </w:p>
          <w:p w14:paraId="0E1494A2" w14:textId="504679B2" w:rsidR="0089222F" w:rsidRPr="00FE396D" w:rsidRDefault="2446A91A" w:rsidP="16F40C7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16F40C71">
              <w:rPr>
                <w:rFonts w:ascii="Candara" w:hAnsi="Candara"/>
                <w:b/>
                <w:bCs/>
                <w:sz w:val="20"/>
                <w:szCs w:val="20"/>
              </w:rPr>
              <w:t xml:space="preserve">August </w:t>
            </w:r>
            <w:r w:rsidR="00064C89" w:rsidRPr="16F40C71">
              <w:rPr>
                <w:rFonts w:ascii="Candara" w:hAnsi="Candara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5940" w:type="dxa"/>
          </w:tcPr>
          <w:p w14:paraId="4696CD50" w14:textId="32646B04" w:rsidR="0089222F" w:rsidRDefault="0068327A" w:rsidP="00FE396D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FA06103" wp14:editId="2E3B421F">
                  <wp:simplePos x="0" y="0"/>
                  <wp:positionH relativeFrom="column">
                    <wp:posOffset>1466215</wp:posOffset>
                  </wp:positionH>
                  <wp:positionV relativeFrom="paragraph">
                    <wp:posOffset>85090</wp:posOffset>
                  </wp:positionV>
                  <wp:extent cx="1897380" cy="750570"/>
                  <wp:effectExtent l="0" t="0" r="0" b="0"/>
                  <wp:wrapTight wrapText="bothSides">
                    <wp:wrapPolygon edited="0">
                      <wp:start x="0" y="0"/>
                      <wp:lineTo x="0" y="20832"/>
                      <wp:lineTo x="21470" y="20832"/>
                      <wp:lineTo x="21470" y="7127"/>
                      <wp:lineTo x="12795" y="0"/>
                      <wp:lineTo x="0" y="0"/>
                    </wp:wrapPolygon>
                  </wp:wrapTight>
                  <wp:docPr id="3" name="Picture 2" descr="Main4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in4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62BAF5" w14:textId="77777777" w:rsidR="00B15E0F" w:rsidRPr="00B15E0F" w:rsidRDefault="00B15E0F" w:rsidP="00B15E0F">
      <w:pPr>
        <w:rPr>
          <w:vanish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996"/>
        <w:gridCol w:w="6336"/>
      </w:tblGrid>
      <w:tr w:rsidR="00364539" w:rsidRPr="00FE396D" w14:paraId="2BAC1E0F" w14:textId="77777777" w:rsidTr="16F40C71">
        <w:trPr>
          <w:jc w:val="center"/>
        </w:trPr>
        <w:tc>
          <w:tcPr>
            <w:tcW w:w="3996" w:type="dxa"/>
          </w:tcPr>
          <w:p w14:paraId="5EAB3BCB" w14:textId="77777777" w:rsidR="00364539" w:rsidRPr="00FE396D" w:rsidRDefault="00364539" w:rsidP="007F1308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FE396D">
              <w:rPr>
                <w:rFonts w:ascii="Candara" w:hAnsi="Candara"/>
                <w:b/>
                <w:caps/>
                <w:sz w:val="20"/>
                <w:szCs w:val="20"/>
              </w:rPr>
              <w:t>Job Title:</w:t>
            </w:r>
          </w:p>
        </w:tc>
        <w:tc>
          <w:tcPr>
            <w:tcW w:w="6336" w:type="dxa"/>
          </w:tcPr>
          <w:p w14:paraId="6A21BF13" w14:textId="066DE249" w:rsidR="00364539" w:rsidRPr="00FE396D" w:rsidRDefault="00064C89" w:rsidP="007F130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Associate, Festival of Trees</w:t>
            </w:r>
          </w:p>
        </w:tc>
      </w:tr>
      <w:tr w:rsidR="00364539" w:rsidRPr="00FE396D" w14:paraId="6336DED1" w14:textId="77777777" w:rsidTr="16F40C71">
        <w:trPr>
          <w:jc w:val="center"/>
        </w:trPr>
        <w:tc>
          <w:tcPr>
            <w:tcW w:w="3996" w:type="dxa"/>
          </w:tcPr>
          <w:p w14:paraId="0509FD58" w14:textId="77777777" w:rsidR="00364539" w:rsidRPr="00FE396D" w:rsidRDefault="008C4352" w:rsidP="008C4352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>
              <w:rPr>
                <w:rFonts w:ascii="Candara" w:hAnsi="Candara"/>
                <w:b/>
                <w:caps/>
                <w:sz w:val="20"/>
                <w:szCs w:val="20"/>
              </w:rPr>
              <w:t xml:space="preserve"> </w:t>
            </w:r>
            <w:r w:rsidR="00E16612">
              <w:rPr>
                <w:rFonts w:ascii="Candara" w:hAnsi="Candara"/>
                <w:b/>
                <w:caps/>
                <w:sz w:val="20"/>
                <w:szCs w:val="20"/>
              </w:rPr>
              <w:t>department/area</w:t>
            </w:r>
            <w:r>
              <w:rPr>
                <w:rFonts w:ascii="Candara" w:hAnsi="Candara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6336" w:type="dxa"/>
          </w:tcPr>
          <w:p w14:paraId="6B48CEEA" w14:textId="3B70E1E3" w:rsidR="00364539" w:rsidRPr="00FE396D" w:rsidRDefault="00064C89" w:rsidP="007F1308">
            <w:pPr>
              <w:rPr>
                <w:rFonts w:ascii="Candara" w:hAnsi="Candara"/>
                <w:sz w:val="20"/>
                <w:szCs w:val="20"/>
              </w:rPr>
            </w:pPr>
            <w:r w:rsidRPr="16F40C71">
              <w:rPr>
                <w:rFonts w:ascii="Candara" w:hAnsi="Candara"/>
                <w:sz w:val="20"/>
                <w:szCs w:val="20"/>
              </w:rPr>
              <w:t>External Engagement and Special Initiatives</w:t>
            </w:r>
          </w:p>
        </w:tc>
      </w:tr>
      <w:tr w:rsidR="00364539" w:rsidRPr="00FE396D" w14:paraId="414742D6" w14:textId="77777777" w:rsidTr="16F40C71">
        <w:trPr>
          <w:jc w:val="center"/>
        </w:trPr>
        <w:tc>
          <w:tcPr>
            <w:tcW w:w="3996" w:type="dxa"/>
          </w:tcPr>
          <w:p w14:paraId="4B0EE2D9" w14:textId="77777777" w:rsidR="00364539" w:rsidRPr="00FE396D" w:rsidRDefault="00364539" w:rsidP="007F1308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FE396D">
              <w:rPr>
                <w:rFonts w:ascii="Candara" w:hAnsi="Candara"/>
                <w:b/>
                <w:caps/>
                <w:sz w:val="20"/>
                <w:szCs w:val="20"/>
              </w:rPr>
              <w:t>Reporting Relationship:</w:t>
            </w:r>
          </w:p>
        </w:tc>
        <w:tc>
          <w:tcPr>
            <w:tcW w:w="6336" w:type="dxa"/>
          </w:tcPr>
          <w:p w14:paraId="15218064" w14:textId="7B14EF4C" w:rsidR="00364539" w:rsidRPr="00FE396D" w:rsidRDefault="00064C89" w:rsidP="007F130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Director, External Engagement and Special Initiatives</w:t>
            </w:r>
          </w:p>
        </w:tc>
      </w:tr>
      <w:tr w:rsidR="00364539" w:rsidRPr="00FE396D" w14:paraId="0E6BAE21" w14:textId="77777777" w:rsidTr="16F40C71">
        <w:trPr>
          <w:jc w:val="center"/>
        </w:trPr>
        <w:tc>
          <w:tcPr>
            <w:tcW w:w="3996" w:type="dxa"/>
          </w:tcPr>
          <w:p w14:paraId="65DBE2A8" w14:textId="77777777" w:rsidR="00364539" w:rsidRPr="00FE396D" w:rsidRDefault="00364539" w:rsidP="007F1308">
            <w:pPr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FE396D">
              <w:rPr>
                <w:rFonts w:ascii="Candara" w:hAnsi="Candara"/>
                <w:b/>
                <w:caps/>
                <w:sz w:val="20"/>
                <w:szCs w:val="20"/>
              </w:rPr>
              <w:t>Employees Supervised:</w:t>
            </w:r>
          </w:p>
        </w:tc>
        <w:tc>
          <w:tcPr>
            <w:tcW w:w="6336" w:type="dxa"/>
          </w:tcPr>
          <w:p w14:paraId="3F933BD8" w14:textId="2DF55809" w:rsidR="00364539" w:rsidRPr="00FE396D" w:rsidRDefault="00064C89" w:rsidP="00E1661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N/A</w:t>
            </w:r>
          </w:p>
        </w:tc>
      </w:tr>
      <w:tr w:rsidR="00364539" w:rsidRPr="00FE396D" w14:paraId="7F3ABA97" w14:textId="77777777" w:rsidTr="16F40C71">
        <w:trPr>
          <w:jc w:val="center"/>
        </w:trPr>
        <w:tc>
          <w:tcPr>
            <w:tcW w:w="3996" w:type="dxa"/>
          </w:tcPr>
          <w:p w14:paraId="5403E79A" w14:textId="3ADFCE16" w:rsidR="00364539" w:rsidRPr="00FE396D" w:rsidRDefault="009E2CAB" w:rsidP="16F40C71">
            <w:pPr>
              <w:rPr>
                <w:rFonts w:ascii="Candara" w:hAnsi="Candara"/>
                <w:b/>
                <w:bCs/>
                <w:caps/>
                <w:sz w:val="20"/>
                <w:szCs w:val="20"/>
              </w:rPr>
            </w:pPr>
            <w:r w:rsidRPr="16F40C71">
              <w:rPr>
                <w:rFonts w:ascii="Candara" w:hAnsi="Candara"/>
                <w:b/>
                <w:bCs/>
                <w:caps/>
                <w:sz w:val="20"/>
                <w:szCs w:val="20"/>
              </w:rPr>
              <w:t>Full/part time</w:t>
            </w:r>
            <w:r w:rsidR="00A33D44" w:rsidRPr="16F40C71">
              <w:rPr>
                <w:rFonts w:ascii="Candara" w:hAnsi="Candara"/>
                <w:b/>
                <w:bCs/>
                <w:caps/>
                <w:sz w:val="20"/>
                <w:szCs w:val="20"/>
              </w:rPr>
              <w:t xml:space="preserve"> &amp;</w:t>
            </w:r>
            <w:r w:rsidR="00E16612" w:rsidRPr="16F40C71">
              <w:rPr>
                <w:rFonts w:ascii="Candara" w:hAnsi="Candara"/>
                <w:b/>
                <w:bCs/>
                <w:caps/>
                <w:sz w:val="20"/>
                <w:szCs w:val="20"/>
              </w:rPr>
              <w:t xml:space="preserve"> Type</w:t>
            </w:r>
            <w:r w:rsidR="00364539" w:rsidRPr="16F40C71">
              <w:rPr>
                <w:rFonts w:ascii="Candara" w:hAnsi="Candara"/>
                <w:b/>
                <w:bCs/>
                <w:caps/>
                <w:sz w:val="20"/>
                <w:szCs w:val="20"/>
              </w:rPr>
              <w:t>:</w:t>
            </w:r>
          </w:p>
        </w:tc>
        <w:tc>
          <w:tcPr>
            <w:tcW w:w="6336" w:type="dxa"/>
          </w:tcPr>
          <w:p w14:paraId="34D8E0F4" w14:textId="161D2FCC" w:rsidR="00364539" w:rsidRPr="00FE396D" w:rsidRDefault="00064C89" w:rsidP="007F130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Part Time Temporary</w:t>
            </w:r>
            <w:r w:rsidR="00CD3D30">
              <w:rPr>
                <w:rFonts w:ascii="Candara" w:hAnsi="Candara"/>
                <w:sz w:val="20"/>
                <w:szCs w:val="20"/>
              </w:rPr>
              <w:t xml:space="preserve"> (End date is January</w:t>
            </w:r>
            <w:r w:rsidR="000E223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55F57">
              <w:rPr>
                <w:rFonts w:ascii="Candara" w:hAnsi="Candara"/>
                <w:sz w:val="20"/>
                <w:szCs w:val="20"/>
              </w:rPr>
              <w:t>15, 2022</w:t>
            </w:r>
            <w:r w:rsidR="0054516A">
              <w:rPr>
                <w:rFonts w:ascii="Candara" w:hAnsi="Candara"/>
                <w:sz w:val="20"/>
                <w:szCs w:val="20"/>
              </w:rPr>
              <w:t>)</w:t>
            </w:r>
          </w:p>
        </w:tc>
      </w:tr>
      <w:tr w:rsidR="00FB0C50" w:rsidRPr="00FE396D" w14:paraId="2CB79CC2" w14:textId="77777777" w:rsidTr="16F40C71">
        <w:trPr>
          <w:jc w:val="center"/>
        </w:trPr>
        <w:tc>
          <w:tcPr>
            <w:tcW w:w="3996" w:type="dxa"/>
          </w:tcPr>
          <w:p w14:paraId="0B153DC7" w14:textId="13F1E5E9" w:rsidR="00FB0C50" w:rsidRPr="00FE396D" w:rsidRDefault="00FB0C50" w:rsidP="16F40C71">
            <w:pPr>
              <w:rPr>
                <w:rFonts w:ascii="Candara" w:hAnsi="Candara"/>
                <w:b/>
                <w:bCs/>
                <w:caps/>
                <w:sz w:val="20"/>
                <w:szCs w:val="20"/>
              </w:rPr>
            </w:pPr>
            <w:r w:rsidRPr="16F40C71">
              <w:rPr>
                <w:rFonts w:ascii="Candara" w:hAnsi="Candara"/>
                <w:b/>
                <w:bCs/>
                <w:caps/>
                <w:sz w:val="20"/>
                <w:szCs w:val="20"/>
              </w:rPr>
              <w:t xml:space="preserve">FLSA </w:t>
            </w:r>
            <w:r w:rsidR="68CDF28D" w:rsidRPr="16F40C71">
              <w:rPr>
                <w:rFonts w:ascii="Candara" w:hAnsi="Candara"/>
                <w:b/>
                <w:bCs/>
                <w:caps/>
                <w:sz w:val="20"/>
                <w:szCs w:val="20"/>
              </w:rPr>
              <w:t>Status:</w:t>
            </w:r>
          </w:p>
        </w:tc>
        <w:tc>
          <w:tcPr>
            <w:tcW w:w="6336" w:type="dxa"/>
          </w:tcPr>
          <w:p w14:paraId="48EFA5C7" w14:textId="07B1B30F" w:rsidR="00FB0C50" w:rsidRPr="00FE396D" w:rsidRDefault="00E16612" w:rsidP="007F130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Non-exempt</w:t>
            </w:r>
          </w:p>
        </w:tc>
      </w:tr>
    </w:tbl>
    <w:p w14:paraId="102AFAF6" w14:textId="54DAD298" w:rsidR="00D94043" w:rsidRPr="00EF0433" w:rsidRDefault="00D94043" w:rsidP="16F40C71">
      <w:pPr>
        <w:rPr>
          <w:rFonts w:ascii="Candara" w:hAnsi="Candara"/>
          <w:b/>
          <w:bCs/>
          <w:sz w:val="20"/>
          <w:szCs w:val="20"/>
        </w:rPr>
      </w:pPr>
    </w:p>
    <w:p w14:paraId="3F1AC9D1" w14:textId="1AD830AD" w:rsidR="00D94043" w:rsidRPr="00EF0433" w:rsidRDefault="00364539" w:rsidP="16F40C71">
      <w:pPr>
        <w:rPr>
          <w:rFonts w:ascii="Candara" w:hAnsi="Candara"/>
          <w:b/>
          <w:bCs/>
          <w:sz w:val="20"/>
          <w:szCs w:val="20"/>
        </w:rPr>
      </w:pPr>
      <w:r w:rsidRPr="16F40C71">
        <w:rPr>
          <w:rFonts w:ascii="Candara" w:hAnsi="Candara"/>
          <w:b/>
          <w:bCs/>
          <w:sz w:val="20"/>
          <w:szCs w:val="20"/>
        </w:rPr>
        <w:t>POSITION PURPOSE:</w:t>
      </w:r>
    </w:p>
    <w:p w14:paraId="01BD3FE8" w14:textId="603C870A" w:rsidR="00D94043" w:rsidRPr="00EF0433" w:rsidRDefault="00064C89" w:rsidP="00D94043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This position is responsible for assisting in room and equipment set-up and tear-down for the Indiana Historical Society’s Festival of Trees and for providing high quality customer service to visitors during the day-to-day functioning of the Festival.</w:t>
      </w:r>
      <w:r w:rsidR="008C1E39" w:rsidRPr="00EF0433">
        <w:rPr>
          <w:rFonts w:ascii="Candara" w:hAnsi="Candara"/>
          <w:sz w:val="20"/>
          <w:szCs w:val="20"/>
        </w:rPr>
        <w:t xml:space="preserve"> </w:t>
      </w:r>
    </w:p>
    <w:p w14:paraId="544946C0" w14:textId="77777777" w:rsidR="00D94043" w:rsidRPr="00EF0433" w:rsidRDefault="00D94043" w:rsidP="00D94043">
      <w:pPr>
        <w:rPr>
          <w:rFonts w:ascii="Candara" w:hAnsi="Candara"/>
          <w:sz w:val="20"/>
          <w:szCs w:val="20"/>
        </w:rPr>
      </w:pPr>
    </w:p>
    <w:p w14:paraId="1A2C18AF" w14:textId="77777777" w:rsidR="00D94043" w:rsidRPr="00EF0433" w:rsidRDefault="00364539" w:rsidP="00D94043">
      <w:pPr>
        <w:rPr>
          <w:rFonts w:ascii="Candara" w:hAnsi="Candara"/>
          <w:b/>
          <w:sz w:val="20"/>
          <w:szCs w:val="20"/>
        </w:rPr>
      </w:pPr>
      <w:r w:rsidRPr="16F40C71">
        <w:rPr>
          <w:rFonts w:ascii="Candara" w:hAnsi="Candara"/>
          <w:b/>
          <w:bCs/>
          <w:sz w:val="20"/>
          <w:szCs w:val="20"/>
        </w:rPr>
        <w:t>ESSENTIAL FUNCTIONS:</w:t>
      </w:r>
    </w:p>
    <w:p w14:paraId="72B173EF" w14:textId="0B050676" w:rsidR="1B23CC72" w:rsidRDefault="1B23CC72" w:rsidP="16F40C71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 w:rsidRPr="16F40C71">
        <w:rPr>
          <w:rFonts w:ascii="Candara" w:hAnsi="Candara"/>
          <w:sz w:val="20"/>
          <w:szCs w:val="20"/>
        </w:rPr>
        <w:t>Work with multiple departments to assist with all aspects of Festival coordination and logistics</w:t>
      </w:r>
    </w:p>
    <w:p w14:paraId="72FBC22D" w14:textId="6CD90F51" w:rsidR="000E70AD" w:rsidRDefault="000E70AD" w:rsidP="000E70AD">
      <w:pPr>
        <w:pStyle w:val="ListParagraph"/>
        <w:numPr>
          <w:ilvl w:val="0"/>
          <w:numId w:val="40"/>
        </w:numPr>
        <w:spacing w:after="0"/>
        <w:rPr>
          <w:rFonts w:ascii="Candara" w:hAnsi="Candara"/>
          <w:sz w:val="20"/>
          <w:szCs w:val="20"/>
        </w:rPr>
      </w:pPr>
      <w:r w:rsidRPr="16F40C71">
        <w:rPr>
          <w:rFonts w:ascii="Candara" w:hAnsi="Candara"/>
          <w:sz w:val="20"/>
          <w:szCs w:val="20"/>
        </w:rPr>
        <w:t>Execute  set-up and tear-down of areas throughout the facility with artificial holiday trees, power strips, timers, and other holiday decorations.</w:t>
      </w:r>
    </w:p>
    <w:p w14:paraId="4269924C" w14:textId="443432CF" w:rsidR="4B7113A4" w:rsidRDefault="4B7113A4" w:rsidP="16F40C71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 w:rsidRPr="16F40C71">
        <w:rPr>
          <w:rFonts w:ascii="Candara" w:hAnsi="Candara"/>
          <w:sz w:val="20"/>
          <w:szCs w:val="20"/>
        </w:rPr>
        <w:t xml:space="preserve">Assist with </w:t>
      </w:r>
      <w:r w:rsidR="5DD4F4D9" w:rsidRPr="16F40C71">
        <w:rPr>
          <w:rFonts w:ascii="Candara" w:hAnsi="Candara"/>
          <w:sz w:val="20"/>
          <w:szCs w:val="20"/>
        </w:rPr>
        <w:t>day-to-day</w:t>
      </w:r>
      <w:r w:rsidRPr="16F40C71">
        <w:rPr>
          <w:rFonts w:ascii="Candara" w:hAnsi="Candara"/>
          <w:sz w:val="20"/>
          <w:szCs w:val="20"/>
        </w:rPr>
        <w:t xml:space="preserve"> operations </w:t>
      </w:r>
      <w:r w:rsidR="7DCCFE2F" w:rsidRPr="16F40C71">
        <w:rPr>
          <w:rFonts w:ascii="Candara" w:hAnsi="Candara"/>
          <w:sz w:val="20"/>
          <w:szCs w:val="20"/>
        </w:rPr>
        <w:t>of the Festival</w:t>
      </w:r>
      <w:r w:rsidRPr="16F40C71">
        <w:rPr>
          <w:rFonts w:ascii="Candara" w:hAnsi="Candara"/>
          <w:sz w:val="20"/>
          <w:szCs w:val="20"/>
        </w:rPr>
        <w:t>.</w:t>
      </w:r>
    </w:p>
    <w:p w14:paraId="3F553614" w14:textId="7A449B8E" w:rsidR="000E70AD" w:rsidRDefault="000E70AD" w:rsidP="000E70AD">
      <w:pPr>
        <w:pStyle w:val="ListParagraph"/>
        <w:numPr>
          <w:ilvl w:val="0"/>
          <w:numId w:val="40"/>
        </w:numPr>
        <w:spacing w:after="0"/>
        <w:rPr>
          <w:rFonts w:ascii="Candara" w:hAnsi="Candara"/>
          <w:sz w:val="20"/>
          <w:szCs w:val="20"/>
        </w:rPr>
      </w:pPr>
      <w:r w:rsidRPr="16F40C71">
        <w:rPr>
          <w:rFonts w:ascii="Candara" w:hAnsi="Candara"/>
          <w:sz w:val="20"/>
          <w:szCs w:val="20"/>
        </w:rPr>
        <w:t>Maintain care of Festival-related equipment.</w:t>
      </w:r>
    </w:p>
    <w:p w14:paraId="351080C3" w14:textId="2E3EA70E" w:rsidR="00283755" w:rsidRDefault="00283755" w:rsidP="000E70AD">
      <w:pPr>
        <w:pStyle w:val="ListParagraph"/>
        <w:numPr>
          <w:ilvl w:val="0"/>
          <w:numId w:val="40"/>
        </w:numPr>
        <w:spacing w:after="0"/>
        <w:rPr>
          <w:rFonts w:ascii="Candara" w:hAnsi="Candara"/>
          <w:sz w:val="20"/>
          <w:szCs w:val="20"/>
        </w:rPr>
      </w:pPr>
      <w:r w:rsidRPr="16F40C71">
        <w:rPr>
          <w:rFonts w:ascii="Candara" w:hAnsi="Candara"/>
          <w:sz w:val="20"/>
          <w:szCs w:val="20"/>
        </w:rPr>
        <w:t xml:space="preserve">Assist with </w:t>
      </w:r>
      <w:r w:rsidR="00C46C26" w:rsidRPr="16F40C71">
        <w:rPr>
          <w:rFonts w:ascii="Candara" w:hAnsi="Candara"/>
          <w:sz w:val="20"/>
          <w:szCs w:val="20"/>
        </w:rPr>
        <w:t xml:space="preserve">visitor </w:t>
      </w:r>
      <w:r w:rsidR="0086518D" w:rsidRPr="16F40C71">
        <w:rPr>
          <w:rFonts w:ascii="Candara" w:hAnsi="Candara"/>
          <w:sz w:val="20"/>
          <w:szCs w:val="20"/>
        </w:rPr>
        <w:t>programming opportunities</w:t>
      </w:r>
      <w:r w:rsidR="00C46C26" w:rsidRPr="16F40C71">
        <w:rPr>
          <w:rFonts w:ascii="Candara" w:hAnsi="Candara"/>
          <w:sz w:val="20"/>
          <w:szCs w:val="20"/>
        </w:rPr>
        <w:t xml:space="preserve"> throughout the Festival.</w:t>
      </w:r>
    </w:p>
    <w:p w14:paraId="0978DEBC" w14:textId="734016A4" w:rsidR="000E70AD" w:rsidRPr="00902B0C" w:rsidRDefault="000E70AD" w:rsidP="16F40C71">
      <w:pPr>
        <w:numPr>
          <w:ilvl w:val="0"/>
          <w:numId w:val="40"/>
        </w:numPr>
        <w:rPr>
          <w:rFonts w:ascii="Candara" w:eastAsia="Candara" w:hAnsi="Candara" w:cs="Candara"/>
          <w:sz w:val="20"/>
          <w:szCs w:val="20"/>
        </w:rPr>
      </w:pPr>
      <w:r w:rsidRPr="16F40C71">
        <w:rPr>
          <w:rFonts w:ascii="Candara" w:hAnsi="Candara"/>
          <w:sz w:val="20"/>
          <w:szCs w:val="20"/>
        </w:rPr>
        <w:t>Assist with daily reporting within the department.</w:t>
      </w:r>
    </w:p>
    <w:p w14:paraId="7D0589D1" w14:textId="77777777" w:rsidR="000E70AD" w:rsidRDefault="000E70AD" w:rsidP="000E70AD">
      <w:pPr>
        <w:pStyle w:val="ListParagraph"/>
        <w:numPr>
          <w:ilvl w:val="0"/>
          <w:numId w:val="40"/>
        </w:numPr>
        <w:spacing w:after="0"/>
        <w:rPr>
          <w:rFonts w:ascii="Candara" w:hAnsi="Candara"/>
          <w:sz w:val="20"/>
          <w:szCs w:val="20"/>
        </w:rPr>
      </w:pPr>
      <w:r w:rsidRPr="16F40C71">
        <w:rPr>
          <w:rFonts w:ascii="Candara" w:hAnsi="Candara"/>
          <w:sz w:val="20"/>
          <w:szCs w:val="20"/>
        </w:rPr>
        <w:t>Perform other duties as assigned.</w:t>
      </w:r>
    </w:p>
    <w:p w14:paraId="4344638C" w14:textId="77777777" w:rsidR="00D94043" w:rsidRPr="00EF0433" w:rsidRDefault="00D94043" w:rsidP="00D94043">
      <w:pPr>
        <w:rPr>
          <w:rFonts w:ascii="Candara" w:hAnsi="Candara"/>
          <w:sz w:val="20"/>
          <w:szCs w:val="20"/>
        </w:rPr>
      </w:pPr>
    </w:p>
    <w:p w14:paraId="31ABD1FE" w14:textId="77777777" w:rsidR="00D94043" w:rsidRPr="00EF0433" w:rsidRDefault="00364539" w:rsidP="00D94043">
      <w:pPr>
        <w:rPr>
          <w:rFonts w:ascii="Candara" w:hAnsi="Candara"/>
          <w:b/>
          <w:sz w:val="20"/>
          <w:szCs w:val="20"/>
        </w:rPr>
      </w:pPr>
      <w:r w:rsidRPr="00EF0433">
        <w:rPr>
          <w:rFonts w:ascii="Candara" w:hAnsi="Candara"/>
          <w:b/>
          <w:sz w:val="20"/>
          <w:szCs w:val="20"/>
        </w:rPr>
        <w:t>ESSENTIAL KNOWLEDGE, SKILLS, &amp; ABILITIES</w:t>
      </w:r>
    </w:p>
    <w:p w14:paraId="1152440E" w14:textId="3D166F70" w:rsidR="000E70AD" w:rsidRDefault="000E70AD" w:rsidP="000E70AD">
      <w:pPr>
        <w:pStyle w:val="ListParagraph"/>
        <w:numPr>
          <w:ilvl w:val="0"/>
          <w:numId w:val="45"/>
        </w:numPr>
        <w:spacing w:after="0"/>
        <w:rPr>
          <w:rFonts w:ascii="Candara" w:hAnsi="Candara"/>
          <w:sz w:val="20"/>
          <w:szCs w:val="20"/>
        </w:rPr>
      </w:pPr>
      <w:r w:rsidRPr="16F40C71">
        <w:rPr>
          <w:rFonts w:ascii="Candara" w:hAnsi="Candara"/>
          <w:sz w:val="20"/>
          <w:szCs w:val="20"/>
        </w:rPr>
        <w:t>Ability to prioritize and organize tasks, meet specific deadlines, and follow through to completion.</w:t>
      </w:r>
    </w:p>
    <w:p w14:paraId="1E9EC0B2" w14:textId="791321EB" w:rsidR="3FDF7F28" w:rsidRDefault="3FDF7F28" w:rsidP="16F40C71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 w:rsidRPr="16F40C71">
        <w:rPr>
          <w:rFonts w:ascii="Candara" w:hAnsi="Candara"/>
          <w:sz w:val="20"/>
          <w:szCs w:val="20"/>
        </w:rPr>
        <w:t>Ability to work an adjusted work schedule</w:t>
      </w:r>
      <w:r w:rsidR="5D52A4D0" w:rsidRPr="16F40C71">
        <w:rPr>
          <w:rFonts w:ascii="Candara" w:hAnsi="Candara"/>
          <w:sz w:val="20"/>
          <w:szCs w:val="20"/>
        </w:rPr>
        <w:t>, including some evenings, weekends, and days surrounding Christmas and New Year's holidays.</w:t>
      </w:r>
    </w:p>
    <w:p w14:paraId="7BA367E1" w14:textId="2CC5632D" w:rsidR="000E70AD" w:rsidRPr="002975E6" w:rsidRDefault="000E70AD" w:rsidP="16F40C71">
      <w:pPr>
        <w:numPr>
          <w:ilvl w:val="0"/>
          <w:numId w:val="45"/>
        </w:numPr>
        <w:rPr>
          <w:rFonts w:ascii="Candara" w:eastAsia="Candara" w:hAnsi="Candara" w:cs="Candara"/>
          <w:sz w:val="20"/>
          <w:szCs w:val="20"/>
        </w:rPr>
      </w:pPr>
      <w:r w:rsidRPr="16F40C71">
        <w:rPr>
          <w:rFonts w:ascii="Candara" w:hAnsi="Candara"/>
          <w:sz w:val="20"/>
          <w:szCs w:val="20"/>
        </w:rPr>
        <w:t>excellent customer service skills.</w:t>
      </w:r>
    </w:p>
    <w:p w14:paraId="70D55534" w14:textId="77777777" w:rsidR="000E70AD" w:rsidRPr="002975E6" w:rsidRDefault="000E70AD" w:rsidP="000E70AD">
      <w:pPr>
        <w:pStyle w:val="ListParagraph"/>
        <w:numPr>
          <w:ilvl w:val="0"/>
          <w:numId w:val="45"/>
        </w:numPr>
        <w:spacing w:after="0"/>
        <w:rPr>
          <w:rFonts w:ascii="Candara" w:hAnsi="Candara"/>
          <w:sz w:val="20"/>
          <w:szCs w:val="20"/>
        </w:rPr>
      </w:pPr>
      <w:r w:rsidRPr="16F40C71">
        <w:rPr>
          <w:rFonts w:ascii="Candara" w:hAnsi="Candara"/>
          <w:sz w:val="20"/>
          <w:szCs w:val="20"/>
        </w:rPr>
        <w:t>Ability to provide information in a clear and concise manner.</w:t>
      </w:r>
    </w:p>
    <w:p w14:paraId="32009838" w14:textId="3535DC45" w:rsidR="000E70AD" w:rsidRDefault="6671D96E" w:rsidP="16F40C71">
      <w:pPr>
        <w:pStyle w:val="ListParagraph"/>
        <w:numPr>
          <w:ilvl w:val="0"/>
          <w:numId w:val="45"/>
        </w:numPr>
        <w:spacing w:after="0"/>
        <w:rPr>
          <w:rFonts w:ascii="Candara" w:eastAsia="Candara" w:hAnsi="Candara" w:cs="Candara"/>
          <w:sz w:val="20"/>
          <w:szCs w:val="20"/>
        </w:rPr>
      </w:pPr>
      <w:r w:rsidRPr="16F40C71">
        <w:rPr>
          <w:rFonts w:ascii="Candara" w:hAnsi="Candara"/>
          <w:sz w:val="20"/>
          <w:szCs w:val="20"/>
        </w:rPr>
        <w:t>Self-starter</w:t>
      </w:r>
      <w:r w:rsidR="000E70AD" w:rsidRPr="16F40C71">
        <w:rPr>
          <w:rFonts w:ascii="Candara" w:hAnsi="Candara"/>
          <w:sz w:val="20"/>
          <w:szCs w:val="20"/>
        </w:rPr>
        <w:t xml:space="preserve"> with the ability </w:t>
      </w:r>
      <w:r w:rsidR="2BAFA343" w:rsidRPr="16F40C71">
        <w:rPr>
          <w:rFonts w:ascii="Candara" w:hAnsi="Candara"/>
          <w:sz w:val="20"/>
          <w:szCs w:val="20"/>
        </w:rPr>
        <w:t>to work</w:t>
      </w:r>
      <w:r w:rsidR="000E70AD" w:rsidRPr="16F40C71">
        <w:rPr>
          <w:rFonts w:ascii="Candara" w:hAnsi="Candara"/>
          <w:sz w:val="20"/>
          <w:szCs w:val="20"/>
        </w:rPr>
        <w:t xml:space="preserve"> without close supervision</w:t>
      </w:r>
      <w:r w:rsidR="5151316A" w:rsidRPr="16F40C71">
        <w:rPr>
          <w:rFonts w:ascii="Candara" w:hAnsi="Candara"/>
          <w:sz w:val="20"/>
          <w:szCs w:val="20"/>
        </w:rPr>
        <w:t xml:space="preserve"> as well as on a team</w:t>
      </w:r>
    </w:p>
    <w:p w14:paraId="51303322" w14:textId="26D452AC" w:rsidR="00390A66" w:rsidRDefault="00390A66" w:rsidP="16F40C71">
      <w:pPr>
        <w:pStyle w:val="ListParagraph"/>
        <w:numPr>
          <w:ilvl w:val="0"/>
          <w:numId w:val="45"/>
        </w:numPr>
        <w:spacing w:after="0"/>
        <w:ind w:right="-360"/>
        <w:rPr>
          <w:rFonts w:ascii="Candara" w:eastAsia="Candara" w:hAnsi="Candara" w:cs="Candara"/>
          <w:sz w:val="20"/>
          <w:szCs w:val="20"/>
        </w:rPr>
      </w:pPr>
      <w:r w:rsidRPr="16F40C71">
        <w:rPr>
          <w:rFonts w:ascii="Candara" w:hAnsi="Candara"/>
          <w:sz w:val="20"/>
          <w:szCs w:val="20"/>
        </w:rPr>
        <w:t>Attention to detail.</w:t>
      </w:r>
    </w:p>
    <w:p w14:paraId="6B6FDFCE" w14:textId="5F0344F4" w:rsidR="5621F387" w:rsidRDefault="5621F387" w:rsidP="16F40C71">
      <w:pPr>
        <w:pStyle w:val="ListParagraph"/>
        <w:numPr>
          <w:ilvl w:val="0"/>
          <w:numId w:val="45"/>
        </w:numPr>
        <w:spacing w:after="0"/>
        <w:ind w:right="-360"/>
        <w:rPr>
          <w:sz w:val="20"/>
          <w:szCs w:val="20"/>
        </w:rPr>
      </w:pPr>
      <w:r w:rsidRPr="16F40C71">
        <w:rPr>
          <w:rFonts w:ascii="Candara" w:hAnsi="Candara"/>
          <w:sz w:val="20"/>
          <w:szCs w:val="20"/>
        </w:rPr>
        <w:t>Working knowledge of basic office equipment; computer, copier, scanner, etc....</w:t>
      </w:r>
    </w:p>
    <w:p w14:paraId="1688DDA2" w14:textId="2C5DB1BC" w:rsidR="00D94043" w:rsidRDefault="00D94043" w:rsidP="16F40C71">
      <w:pPr>
        <w:rPr>
          <w:rFonts w:ascii="Candara" w:hAnsi="Candara"/>
          <w:b/>
          <w:bCs/>
        </w:rPr>
      </w:pPr>
    </w:p>
    <w:p w14:paraId="1BAB4F05" w14:textId="77777777" w:rsidR="001B200F" w:rsidRDefault="001B200F" w:rsidP="001B200F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PHYSICAL REQUIREMENTS:</w:t>
      </w:r>
    </w:p>
    <w:p w14:paraId="2B93D3BE" w14:textId="3D6FF696" w:rsidR="00F831BA" w:rsidRPr="003D7670" w:rsidRDefault="00F831BA" w:rsidP="00F831BA">
      <w:pPr>
        <w:rPr>
          <w:rFonts w:ascii="Candara" w:hAnsi="Candara"/>
          <w:sz w:val="20"/>
          <w:szCs w:val="20"/>
        </w:rPr>
      </w:pPr>
      <w:r w:rsidRPr="16F40C71">
        <w:rPr>
          <w:rFonts w:ascii="Candara" w:hAnsi="Candara"/>
          <w:sz w:val="20"/>
          <w:szCs w:val="20"/>
        </w:rPr>
        <w:t xml:space="preserve">Physical Movement – Stooping, Bending, Kneeling, </w:t>
      </w:r>
      <w:r w:rsidR="7D3F2D91" w:rsidRPr="16F40C71">
        <w:rPr>
          <w:rFonts w:ascii="Candara" w:hAnsi="Candara"/>
          <w:sz w:val="20"/>
          <w:szCs w:val="20"/>
        </w:rPr>
        <w:t xml:space="preserve">Climbing, </w:t>
      </w:r>
      <w:r w:rsidRPr="16F40C71">
        <w:rPr>
          <w:rFonts w:ascii="Candara" w:hAnsi="Candara"/>
          <w:sz w:val="20"/>
          <w:szCs w:val="20"/>
        </w:rPr>
        <w:t>and Crouching In order to reach &amp; pick up items (This job requires a large amount of movement for extended periods of time).</w:t>
      </w:r>
    </w:p>
    <w:p w14:paraId="612EE614" w14:textId="77777777" w:rsidR="00F831BA" w:rsidRPr="003D7670" w:rsidRDefault="00F831BA" w:rsidP="00F831BA">
      <w:pPr>
        <w:rPr>
          <w:rFonts w:ascii="Candara" w:hAnsi="Candara"/>
          <w:sz w:val="20"/>
          <w:szCs w:val="20"/>
        </w:rPr>
      </w:pPr>
      <w:r w:rsidRPr="003D7670">
        <w:rPr>
          <w:rFonts w:ascii="Candara" w:hAnsi="Candara"/>
          <w:sz w:val="20"/>
          <w:szCs w:val="20"/>
        </w:rPr>
        <w:t>Standing – Ability to stand for prolonged periods of time</w:t>
      </w:r>
    </w:p>
    <w:p w14:paraId="5F3D8719" w14:textId="0290A411" w:rsidR="00F831BA" w:rsidRDefault="00F831BA" w:rsidP="00F831BA">
      <w:pPr>
        <w:rPr>
          <w:rFonts w:ascii="Candara" w:hAnsi="Candara"/>
          <w:sz w:val="20"/>
          <w:szCs w:val="20"/>
        </w:rPr>
      </w:pPr>
      <w:r w:rsidRPr="16F40C71">
        <w:rPr>
          <w:rFonts w:ascii="Candara" w:hAnsi="Candara"/>
          <w:sz w:val="20"/>
          <w:szCs w:val="20"/>
        </w:rPr>
        <w:t xml:space="preserve">Strength – Ability to lift &amp; carry items weighing up to </w:t>
      </w:r>
      <w:r w:rsidR="1BF2787E" w:rsidRPr="16F40C71">
        <w:rPr>
          <w:rFonts w:ascii="Candara" w:hAnsi="Candara"/>
          <w:sz w:val="20"/>
          <w:szCs w:val="20"/>
        </w:rPr>
        <w:t>35</w:t>
      </w:r>
      <w:r w:rsidRPr="16F40C71">
        <w:rPr>
          <w:rFonts w:ascii="Candara" w:hAnsi="Candara"/>
          <w:sz w:val="20"/>
          <w:szCs w:val="20"/>
        </w:rPr>
        <w:t xml:space="preserve"> pounds</w:t>
      </w:r>
    </w:p>
    <w:p w14:paraId="55C10F63" w14:textId="5B9EF268" w:rsidR="00F831BA" w:rsidRDefault="00F831BA" w:rsidP="16F40C71">
      <w:pPr>
        <w:rPr>
          <w:rFonts w:ascii="Candara" w:hAnsi="Candara"/>
          <w:sz w:val="20"/>
          <w:szCs w:val="20"/>
        </w:rPr>
      </w:pPr>
      <w:r w:rsidRPr="16F40C71">
        <w:rPr>
          <w:rFonts w:ascii="Candara" w:hAnsi="Candara"/>
          <w:sz w:val="20"/>
          <w:szCs w:val="20"/>
        </w:rPr>
        <w:t>Wrist &amp; Visual Stamina – Ability to type and focus on a computer screen for prolonged periods of time</w:t>
      </w:r>
    </w:p>
    <w:p w14:paraId="6A781DB5" w14:textId="26EB892D" w:rsidR="00F831BA" w:rsidRDefault="00F831BA" w:rsidP="00F831BA">
      <w:pPr>
        <w:rPr>
          <w:rFonts w:ascii="Candara" w:hAnsi="Candara"/>
          <w:sz w:val="16"/>
          <w:szCs w:val="16"/>
        </w:rPr>
      </w:pPr>
      <w:r w:rsidRPr="16F40C71">
        <w:rPr>
          <w:rFonts w:ascii="Candara" w:hAnsi="Candara"/>
          <w:sz w:val="16"/>
          <w:szCs w:val="16"/>
        </w:rPr>
        <w:t xml:space="preserve">(Incumbent must be able to meet physical requirements with or without reasonable </w:t>
      </w:r>
      <w:r w:rsidR="0D747183" w:rsidRPr="16F40C71">
        <w:rPr>
          <w:rFonts w:ascii="Candara" w:hAnsi="Candara"/>
          <w:sz w:val="16"/>
          <w:szCs w:val="16"/>
        </w:rPr>
        <w:t>accommodation</w:t>
      </w:r>
      <w:r w:rsidRPr="16F40C71">
        <w:rPr>
          <w:rFonts w:ascii="Candara" w:hAnsi="Candara"/>
          <w:sz w:val="16"/>
          <w:szCs w:val="16"/>
        </w:rPr>
        <w:t>. Reasonability of requested accommodation is to be determined by IHS on a case-by-case basis, in accordance with the ADA.)</w:t>
      </w:r>
      <w:smartTag w:uri="urn:schemas-microsoft-com:office:smarttags" w:element="place"/>
      <w:smartTag w:uri="urn:schemas-microsoft-com:office:smarttags" w:element="City"/>
    </w:p>
    <w:p w14:paraId="63161A74" w14:textId="77777777" w:rsidR="00EA646F" w:rsidRDefault="00EA646F" w:rsidP="007F1308">
      <w:pPr>
        <w:rPr>
          <w:rFonts w:ascii="Candara" w:hAnsi="Candara"/>
          <w:b/>
          <w:sz w:val="20"/>
          <w:szCs w:val="20"/>
        </w:rPr>
      </w:pPr>
    </w:p>
    <w:p w14:paraId="79ED1D51" w14:textId="115EADF7" w:rsidR="00EA646F" w:rsidRDefault="00EA646F" w:rsidP="00EA646F">
      <w:pPr>
        <w:rPr>
          <w:rFonts w:ascii="Candara" w:hAnsi="Candara"/>
          <w:b/>
          <w:sz w:val="20"/>
          <w:szCs w:val="20"/>
        </w:rPr>
      </w:pPr>
      <w:r w:rsidRPr="00EF0433">
        <w:rPr>
          <w:rFonts w:ascii="Candara" w:hAnsi="Candara"/>
          <w:b/>
          <w:sz w:val="20"/>
          <w:szCs w:val="20"/>
        </w:rPr>
        <w:t>PAY &amp; BENEFITS</w:t>
      </w:r>
    </w:p>
    <w:p w14:paraId="188AB027" w14:textId="15BAA1F5" w:rsidR="00EA646F" w:rsidRDefault="00EA646F" w:rsidP="00EA646F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Part-time</w:t>
      </w:r>
    </w:p>
    <w:p w14:paraId="1B94883C" w14:textId="67F339D4" w:rsidR="00EA646F" w:rsidRDefault="00EA646F" w:rsidP="00EA646F">
      <w:pPr>
        <w:rPr>
          <w:rFonts w:ascii="Candara" w:hAnsi="Candara"/>
          <w:sz w:val="20"/>
          <w:szCs w:val="20"/>
        </w:rPr>
      </w:pPr>
      <w:r w:rsidRPr="16F40C71">
        <w:rPr>
          <w:rFonts w:ascii="Candara" w:hAnsi="Candara"/>
          <w:i/>
          <w:iCs/>
          <w:sz w:val="20"/>
          <w:szCs w:val="20"/>
        </w:rPr>
        <w:t xml:space="preserve">This position </w:t>
      </w:r>
      <w:r w:rsidR="3745ED34" w:rsidRPr="16F40C71">
        <w:rPr>
          <w:rFonts w:ascii="Candara" w:hAnsi="Candara"/>
          <w:i/>
          <w:iCs/>
          <w:sz w:val="20"/>
          <w:szCs w:val="20"/>
        </w:rPr>
        <w:t>will be 20-29</w:t>
      </w:r>
      <w:r w:rsidRPr="16F40C71">
        <w:rPr>
          <w:rFonts w:ascii="Candara" w:hAnsi="Candara"/>
          <w:i/>
          <w:iCs/>
          <w:sz w:val="20"/>
          <w:szCs w:val="20"/>
        </w:rPr>
        <w:t xml:space="preserve"> hours/week.  Pay is $1</w:t>
      </w:r>
      <w:r w:rsidR="00F831BA" w:rsidRPr="16F40C71">
        <w:rPr>
          <w:rFonts w:ascii="Candara" w:hAnsi="Candara"/>
          <w:i/>
          <w:iCs/>
          <w:sz w:val="20"/>
          <w:szCs w:val="20"/>
        </w:rPr>
        <w:t>2</w:t>
      </w:r>
      <w:r w:rsidRPr="16F40C71">
        <w:rPr>
          <w:rFonts w:ascii="Candara" w:hAnsi="Candara"/>
          <w:i/>
          <w:iCs/>
          <w:sz w:val="20"/>
          <w:szCs w:val="20"/>
        </w:rPr>
        <w:t>/hour.</w:t>
      </w:r>
      <w:r w:rsidRPr="16F40C71">
        <w:rPr>
          <w:rFonts w:ascii="Candara" w:hAnsi="Candara"/>
          <w:sz w:val="20"/>
          <w:szCs w:val="20"/>
        </w:rPr>
        <w:t xml:space="preserve">  No group health or dental benefits are provided for this position. Other benefits include free parking, staff discounts in the Basile History Market and the Stardust Café, </w:t>
      </w:r>
      <w:r w:rsidR="000C3820" w:rsidRPr="16F40C71">
        <w:rPr>
          <w:rFonts w:ascii="Candara" w:hAnsi="Candara"/>
          <w:sz w:val="20"/>
          <w:szCs w:val="20"/>
        </w:rPr>
        <w:t xml:space="preserve"> </w:t>
      </w:r>
      <w:r w:rsidRPr="16F40C71">
        <w:rPr>
          <w:rFonts w:ascii="Candara" w:hAnsi="Candara"/>
          <w:sz w:val="20"/>
          <w:szCs w:val="20"/>
        </w:rPr>
        <w:t>reciprocal benefits at other cultural institutions in Indianapoli</w:t>
      </w:r>
      <w:r w:rsidR="00299FD1" w:rsidRPr="16F40C71">
        <w:rPr>
          <w:rFonts w:ascii="Candara" w:hAnsi="Candara"/>
          <w:sz w:val="20"/>
          <w:szCs w:val="20"/>
        </w:rPr>
        <w:t>s, employee assistance program, and access to retirement and volunt</w:t>
      </w:r>
      <w:r w:rsidR="12D930DB" w:rsidRPr="16F40C71">
        <w:rPr>
          <w:rFonts w:ascii="Candara" w:hAnsi="Candara"/>
          <w:sz w:val="20"/>
          <w:szCs w:val="20"/>
        </w:rPr>
        <w:t>ary insurance plans.</w:t>
      </w:r>
      <w:smartTag w:uri="urn:schemas-microsoft-com:office:smarttags" w:element="City"/>
      <w:smartTag w:uri="urn:schemas-microsoft-com:office:smarttags" w:element="place"/>
    </w:p>
    <w:p w14:paraId="7402F00E" w14:textId="77777777" w:rsidR="00EA646F" w:rsidRDefault="00EA646F" w:rsidP="00EA646F">
      <w:pPr>
        <w:rPr>
          <w:rFonts w:ascii="Candara" w:hAnsi="Candara"/>
          <w:b/>
          <w:sz w:val="20"/>
          <w:szCs w:val="20"/>
        </w:rPr>
      </w:pPr>
    </w:p>
    <w:p w14:paraId="2FC02FE4" w14:textId="77777777" w:rsidR="00EA646F" w:rsidRDefault="00EA646F" w:rsidP="00EA646F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Applications</w:t>
      </w:r>
    </w:p>
    <w:p w14:paraId="7AF9F965" w14:textId="77777777" w:rsidR="00EA646F" w:rsidRDefault="00EA646F" w:rsidP="00EA646F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sz w:val="20"/>
          <w:szCs w:val="20"/>
        </w:rPr>
        <w:t>Please send a c</w:t>
      </w:r>
      <w:r w:rsidR="007C1292">
        <w:rPr>
          <w:rFonts w:ascii="Candara" w:hAnsi="Candara"/>
          <w:sz w:val="20"/>
          <w:szCs w:val="20"/>
        </w:rPr>
        <w:t xml:space="preserve">over letter and resume to: </w:t>
      </w:r>
      <w:r>
        <w:rPr>
          <w:rFonts w:ascii="Candara" w:hAnsi="Candara"/>
          <w:sz w:val="20"/>
          <w:szCs w:val="20"/>
        </w:rPr>
        <w:t xml:space="preserve">Human Resources, </w:t>
      </w:r>
      <w:smartTag w:uri="urn:schemas-microsoft-com:office:smarttags" w:element="PersonName">
        <w:r>
          <w:rPr>
            <w:rFonts w:ascii="Candara" w:hAnsi="Candara"/>
            <w:sz w:val="20"/>
            <w:szCs w:val="20"/>
          </w:rPr>
          <w:t>Indiana Historical Society</w:t>
        </w:r>
      </w:smartTag>
      <w:r>
        <w:rPr>
          <w:rFonts w:ascii="Candara" w:hAnsi="Candara"/>
          <w:sz w:val="20"/>
          <w:szCs w:val="20"/>
        </w:rPr>
        <w:t xml:space="preserve">, 450 West Ohio Street, Indianapolis, IN 46202, </w:t>
      </w:r>
      <w:hyperlink r:id="rId9" w:history="1">
        <w:r>
          <w:rPr>
            <w:rStyle w:val="Hyperlink"/>
            <w:rFonts w:ascii="Candara" w:hAnsi="Candara"/>
            <w:sz w:val="20"/>
            <w:szCs w:val="20"/>
          </w:rPr>
          <w:t>hr@indianahistory.org</w:t>
        </w:r>
      </w:hyperlink>
      <w:r>
        <w:rPr>
          <w:rFonts w:ascii="Candara" w:hAnsi="Candara"/>
          <w:sz w:val="20"/>
          <w:szCs w:val="20"/>
        </w:rPr>
        <w:t xml:space="preserve"> or Fax: 317/233.0857. Applications will be accepted until the position is filled.  </w:t>
      </w:r>
    </w:p>
    <w:p w14:paraId="62E1810A" w14:textId="77777777" w:rsidR="00EA646F" w:rsidRDefault="00EA646F" w:rsidP="007F1308">
      <w:pPr>
        <w:rPr>
          <w:rFonts w:ascii="Candara" w:hAnsi="Candara"/>
          <w:b/>
          <w:sz w:val="20"/>
          <w:szCs w:val="20"/>
        </w:rPr>
      </w:pPr>
    </w:p>
    <w:p w14:paraId="00204576" w14:textId="77777777" w:rsidR="0066421F" w:rsidRPr="00E74FD4" w:rsidRDefault="0066421F" w:rsidP="0066421F">
      <w:pPr>
        <w:jc w:val="center"/>
        <w:rPr>
          <w:rFonts w:ascii="Candara" w:hAnsi="Candara"/>
          <w:b/>
          <w:i/>
          <w:sz w:val="20"/>
          <w:szCs w:val="20"/>
        </w:rPr>
      </w:pPr>
      <w:r w:rsidRPr="00E74FD4">
        <w:rPr>
          <w:rFonts w:ascii="Candara" w:hAnsi="Candara"/>
          <w:b/>
          <w:i/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State">
          <w:r w:rsidRPr="00E74FD4">
            <w:rPr>
              <w:rFonts w:ascii="Candara" w:hAnsi="Candara"/>
              <w:b/>
              <w:i/>
              <w:sz w:val="20"/>
              <w:szCs w:val="20"/>
            </w:rPr>
            <w:t>Indiana</w:t>
          </w:r>
        </w:smartTag>
      </w:smartTag>
      <w:r w:rsidRPr="00E74FD4">
        <w:rPr>
          <w:rFonts w:ascii="Candara" w:hAnsi="Candara"/>
          <w:b/>
          <w:i/>
          <w:sz w:val="20"/>
          <w:szCs w:val="20"/>
        </w:rPr>
        <w:t xml:space="preserve"> Historical Society is an equal opportunity employer.</w:t>
      </w:r>
    </w:p>
    <w:p w14:paraId="711577C3" w14:textId="77777777" w:rsidR="00EA646F" w:rsidRPr="00EF0433" w:rsidRDefault="0066421F" w:rsidP="0066421F">
      <w:pPr>
        <w:jc w:val="center"/>
        <w:rPr>
          <w:rFonts w:ascii="Candara" w:hAnsi="Candara"/>
          <w:b/>
          <w:sz w:val="20"/>
          <w:szCs w:val="20"/>
        </w:rPr>
      </w:pPr>
      <w:r w:rsidRPr="00E74FD4">
        <w:rPr>
          <w:rFonts w:ascii="Candara" w:hAnsi="Candara"/>
          <w:b/>
          <w:i/>
          <w:sz w:val="20"/>
          <w:szCs w:val="20"/>
        </w:rPr>
        <w:t>www.indianahistory.org</w:t>
      </w:r>
    </w:p>
    <w:sectPr w:rsidR="00EA646F" w:rsidRPr="00EF0433" w:rsidSect="004E38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390"/>
    <w:multiLevelType w:val="hybridMultilevel"/>
    <w:tmpl w:val="C7CEA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A181F"/>
    <w:multiLevelType w:val="hybridMultilevel"/>
    <w:tmpl w:val="EEA86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11C37"/>
    <w:multiLevelType w:val="multilevel"/>
    <w:tmpl w:val="2862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D28DC"/>
    <w:multiLevelType w:val="hybridMultilevel"/>
    <w:tmpl w:val="91C6F7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EF7C7C"/>
    <w:multiLevelType w:val="hybridMultilevel"/>
    <w:tmpl w:val="FDC4E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B22EF"/>
    <w:multiLevelType w:val="hybridMultilevel"/>
    <w:tmpl w:val="52FE4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30204"/>
    <w:multiLevelType w:val="hybridMultilevel"/>
    <w:tmpl w:val="EE56F39A"/>
    <w:lvl w:ilvl="0" w:tplc="F474B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2467E"/>
    <w:multiLevelType w:val="hybridMultilevel"/>
    <w:tmpl w:val="FE8C0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88BC4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E554A1"/>
    <w:multiLevelType w:val="hybridMultilevel"/>
    <w:tmpl w:val="93FA68D2"/>
    <w:lvl w:ilvl="0" w:tplc="F474B46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19494A94"/>
    <w:multiLevelType w:val="multilevel"/>
    <w:tmpl w:val="EE56F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7034E"/>
    <w:multiLevelType w:val="hybridMultilevel"/>
    <w:tmpl w:val="594071CE"/>
    <w:lvl w:ilvl="0" w:tplc="DC5EAE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162453"/>
    <w:multiLevelType w:val="hybridMultilevel"/>
    <w:tmpl w:val="7E24B6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E10099"/>
    <w:multiLevelType w:val="hybridMultilevel"/>
    <w:tmpl w:val="30E2BDC6"/>
    <w:lvl w:ilvl="0" w:tplc="7E90C1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B191F53"/>
    <w:multiLevelType w:val="hybridMultilevel"/>
    <w:tmpl w:val="F4E8EE24"/>
    <w:lvl w:ilvl="0" w:tplc="ACB04C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FE4FC3"/>
    <w:multiLevelType w:val="hybridMultilevel"/>
    <w:tmpl w:val="482AC010"/>
    <w:lvl w:ilvl="0" w:tplc="CD7CA50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803334"/>
    <w:multiLevelType w:val="hybridMultilevel"/>
    <w:tmpl w:val="009A692C"/>
    <w:lvl w:ilvl="0" w:tplc="ACB04C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3712F9"/>
    <w:multiLevelType w:val="multilevel"/>
    <w:tmpl w:val="A9AC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386C55"/>
    <w:multiLevelType w:val="hybridMultilevel"/>
    <w:tmpl w:val="7584A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54A0E"/>
    <w:multiLevelType w:val="hybridMultilevel"/>
    <w:tmpl w:val="87FA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3912"/>
    <w:multiLevelType w:val="hybridMultilevel"/>
    <w:tmpl w:val="707CB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425C80"/>
    <w:multiLevelType w:val="hybridMultilevel"/>
    <w:tmpl w:val="46B87FF0"/>
    <w:lvl w:ilvl="0" w:tplc="888E56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2E24D9"/>
    <w:multiLevelType w:val="hybridMultilevel"/>
    <w:tmpl w:val="BC8A8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0C58C2"/>
    <w:multiLevelType w:val="hybridMultilevel"/>
    <w:tmpl w:val="2F146D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0E4907"/>
    <w:multiLevelType w:val="hybridMultilevel"/>
    <w:tmpl w:val="AF8C2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2C0161"/>
    <w:multiLevelType w:val="hybridMultilevel"/>
    <w:tmpl w:val="24AEB2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9242C3C"/>
    <w:multiLevelType w:val="hybridMultilevel"/>
    <w:tmpl w:val="5F20D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DA64E8"/>
    <w:multiLevelType w:val="hybridMultilevel"/>
    <w:tmpl w:val="89480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671C4B"/>
    <w:multiLevelType w:val="hybridMultilevel"/>
    <w:tmpl w:val="EAEE5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E387581"/>
    <w:multiLevelType w:val="hybridMultilevel"/>
    <w:tmpl w:val="DADE205E"/>
    <w:lvl w:ilvl="0" w:tplc="83108D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A4BA1"/>
    <w:multiLevelType w:val="hybridMultilevel"/>
    <w:tmpl w:val="5B3EE532"/>
    <w:lvl w:ilvl="0" w:tplc="CD7CA50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E14E45"/>
    <w:multiLevelType w:val="hybridMultilevel"/>
    <w:tmpl w:val="EEEC7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2834B7"/>
    <w:multiLevelType w:val="hybridMultilevel"/>
    <w:tmpl w:val="374E182A"/>
    <w:lvl w:ilvl="0" w:tplc="F474B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7F374F"/>
    <w:multiLevelType w:val="hybridMultilevel"/>
    <w:tmpl w:val="074C4B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1524B51"/>
    <w:multiLevelType w:val="hybridMultilevel"/>
    <w:tmpl w:val="D25A74F2"/>
    <w:lvl w:ilvl="0" w:tplc="A25A09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24D69D5"/>
    <w:multiLevelType w:val="hybridMultilevel"/>
    <w:tmpl w:val="B3A2C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DB5BF6"/>
    <w:multiLevelType w:val="hybridMultilevel"/>
    <w:tmpl w:val="509AB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3D07AB"/>
    <w:multiLevelType w:val="multilevel"/>
    <w:tmpl w:val="EEEC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8419DA"/>
    <w:multiLevelType w:val="hybridMultilevel"/>
    <w:tmpl w:val="0E486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E00718"/>
    <w:multiLevelType w:val="hybridMultilevel"/>
    <w:tmpl w:val="CB0E7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4B4AF1"/>
    <w:multiLevelType w:val="hybridMultilevel"/>
    <w:tmpl w:val="8C867AD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75137BD"/>
    <w:multiLevelType w:val="hybridMultilevel"/>
    <w:tmpl w:val="2BD29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973EBC"/>
    <w:multiLevelType w:val="hybridMultilevel"/>
    <w:tmpl w:val="7C5EB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D77D44"/>
    <w:multiLevelType w:val="hybridMultilevel"/>
    <w:tmpl w:val="F6720E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F704927"/>
    <w:multiLevelType w:val="hybridMultilevel"/>
    <w:tmpl w:val="4D761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5"/>
  </w:num>
  <w:num w:numId="4">
    <w:abstractNumId w:val="22"/>
  </w:num>
  <w:num w:numId="5">
    <w:abstractNumId w:val="34"/>
  </w:num>
  <w:num w:numId="6">
    <w:abstractNumId w:val="1"/>
  </w:num>
  <w:num w:numId="7">
    <w:abstractNumId w:val="3"/>
  </w:num>
  <w:num w:numId="8">
    <w:abstractNumId w:val="7"/>
  </w:num>
  <w:num w:numId="9">
    <w:abstractNumId w:val="38"/>
  </w:num>
  <w:num w:numId="10">
    <w:abstractNumId w:val="23"/>
  </w:num>
  <w:num w:numId="11">
    <w:abstractNumId w:val="33"/>
  </w:num>
  <w:num w:numId="12">
    <w:abstractNumId w:val="28"/>
  </w:num>
  <w:num w:numId="13">
    <w:abstractNumId w:val="10"/>
  </w:num>
  <w:num w:numId="14">
    <w:abstractNumId w:val="20"/>
  </w:num>
  <w:num w:numId="15">
    <w:abstractNumId w:val="41"/>
  </w:num>
  <w:num w:numId="16">
    <w:abstractNumId w:val="5"/>
  </w:num>
  <w:num w:numId="17">
    <w:abstractNumId w:val="26"/>
  </w:num>
  <w:num w:numId="18">
    <w:abstractNumId w:val="40"/>
  </w:num>
  <w:num w:numId="19">
    <w:abstractNumId w:val="19"/>
  </w:num>
  <w:num w:numId="20">
    <w:abstractNumId w:val="24"/>
  </w:num>
  <w:num w:numId="21">
    <w:abstractNumId w:val="37"/>
  </w:num>
  <w:num w:numId="22">
    <w:abstractNumId w:val="0"/>
  </w:num>
  <w:num w:numId="23">
    <w:abstractNumId w:val="4"/>
  </w:num>
  <w:num w:numId="24">
    <w:abstractNumId w:val="8"/>
  </w:num>
  <w:num w:numId="25">
    <w:abstractNumId w:val="30"/>
  </w:num>
  <w:num w:numId="26">
    <w:abstractNumId w:val="36"/>
  </w:num>
  <w:num w:numId="27">
    <w:abstractNumId w:val="16"/>
  </w:num>
  <w:num w:numId="28">
    <w:abstractNumId w:val="2"/>
  </w:num>
  <w:num w:numId="29">
    <w:abstractNumId w:val="6"/>
  </w:num>
  <w:num w:numId="30">
    <w:abstractNumId w:val="9"/>
  </w:num>
  <w:num w:numId="31">
    <w:abstractNumId w:val="14"/>
  </w:num>
  <w:num w:numId="32">
    <w:abstractNumId w:val="29"/>
  </w:num>
  <w:num w:numId="33">
    <w:abstractNumId w:val="13"/>
  </w:num>
  <w:num w:numId="34">
    <w:abstractNumId w:val="15"/>
  </w:num>
  <w:num w:numId="35">
    <w:abstractNumId w:val="11"/>
  </w:num>
  <w:num w:numId="36">
    <w:abstractNumId w:val="17"/>
  </w:num>
  <w:num w:numId="37">
    <w:abstractNumId w:val="21"/>
  </w:num>
  <w:num w:numId="38">
    <w:abstractNumId w:val="31"/>
  </w:num>
  <w:num w:numId="39">
    <w:abstractNumId w:val="39"/>
  </w:num>
  <w:num w:numId="40">
    <w:abstractNumId w:val="42"/>
  </w:num>
  <w:num w:numId="41">
    <w:abstractNumId w:val="32"/>
  </w:num>
  <w:num w:numId="42">
    <w:abstractNumId w:val="43"/>
  </w:num>
  <w:num w:numId="43">
    <w:abstractNumId w:val="18"/>
  </w:num>
  <w:num w:numId="44">
    <w:abstractNumId w:val="42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CF"/>
    <w:rsid w:val="00007133"/>
    <w:rsid w:val="000265DA"/>
    <w:rsid w:val="00064C89"/>
    <w:rsid w:val="000C3820"/>
    <w:rsid w:val="000E2238"/>
    <w:rsid w:val="000E70AD"/>
    <w:rsid w:val="00101AB8"/>
    <w:rsid w:val="0011750E"/>
    <w:rsid w:val="00125679"/>
    <w:rsid w:val="001839FF"/>
    <w:rsid w:val="00185249"/>
    <w:rsid w:val="001B200F"/>
    <w:rsid w:val="001D3859"/>
    <w:rsid w:val="00205B24"/>
    <w:rsid w:val="0021413A"/>
    <w:rsid w:val="0023040A"/>
    <w:rsid w:val="0028312B"/>
    <w:rsid w:val="00283755"/>
    <w:rsid w:val="00299FD1"/>
    <w:rsid w:val="00335AC5"/>
    <w:rsid w:val="0034198A"/>
    <w:rsid w:val="003475AA"/>
    <w:rsid w:val="00364539"/>
    <w:rsid w:val="00381F7F"/>
    <w:rsid w:val="00390A66"/>
    <w:rsid w:val="003A2968"/>
    <w:rsid w:val="003D14C9"/>
    <w:rsid w:val="003F54A3"/>
    <w:rsid w:val="00404BC5"/>
    <w:rsid w:val="004324ED"/>
    <w:rsid w:val="004E3840"/>
    <w:rsid w:val="004F793E"/>
    <w:rsid w:val="00525735"/>
    <w:rsid w:val="00530C70"/>
    <w:rsid w:val="0054516A"/>
    <w:rsid w:val="00557484"/>
    <w:rsid w:val="00563E10"/>
    <w:rsid w:val="00570FB2"/>
    <w:rsid w:val="005978DB"/>
    <w:rsid w:val="005D2410"/>
    <w:rsid w:val="005F2DCC"/>
    <w:rsid w:val="006501AA"/>
    <w:rsid w:val="0066169E"/>
    <w:rsid w:val="0066421F"/>
    <w:rsid w:val="00664D68"/>
    <w:rsid w:val="0068327A"/>
    <w:rsid w:val="0076621E"/>
    <w:rsid w:val="007B4996"/>
    <w:rsid w:val="007C1292"/>
    <w:rsid w:val="007E4ED3"/>
    <w:rsid w:val="007F1308"/>
    <w:rsid w:val="008067B9"/>
    <w:rsid w:val="0086518D"/>
    <w:rsid w:val="00865B6B"/>
    <w:rsid w:val="0089222F"/>
    <w:rsid w:val="008C1E39"/>
    <w:rsid w:val="008C4352"/>
    <w:rsid w:val="008D6D70"/>
    <w:rsid w:val="008E40C5"/>
    <w:rsid w:val="00902B0C"/>
    <w:rsid w:val="00935570"/>
    <w:rsid w:val="009E2CAB"/>
    <w:rsid w:val="009E327D"/>
    <w:rsid w:val="00A102EA"/>
    <w:rsid w:val="00A13EEE"/>
    <w:rsid w:val="00A265E2"/>
    <w:rsid w:val="00A33D44"/>
    <w:rsid w:val="00A534C2"/>
    <w:rsid w:val="00AA516C"/>
    <w:rsid w:val="00AE3A8B"/>
    <w:rsid w:val="00B0632B"/>
    <w:rsid w:val="00B15E0F"/>
    <w:rsid w:val="00B6063B"/>
    <w:rsid w:val="00B736B0"/>
    <w:rsid w:val="00BC1453"/>
    <w:rsid w:val="00BF49E5"/>
    <w:rsid w:val="00C247E2"/>
    <w:rsid w:val="00C46C26"/>
    <w:rsid w:val="00C52071"/>
    <w:rsid w:val="00CD3D30"/>
    <w:rsid w:val="00D55F57"/>
    <w:rsid w:val="00D94043"/>
    <w:rsid w:val="00DA6F3B"/>
    <w:rsid w:val="00DF13B8"/>
    <w:rsid w:val="00DF37CF"/>
    <w:rsid w:val="00E16612"/>
    <w:rsid w:val="00E1749A"/>
    <w:rsid w:val="00E215C0"/>
    <w:rsid w:val="00E50790"/>
    <w:rsid w:val="00EA646F"/>
    <w:rsid w:val="00EB1C8F"/>
    <w:rsid w:val="00EF0433"/>
    <w:rsid w:val="00F15F24"/>
    <w:rsid w:val="00F3044D"/>
    <w:rsid w:val="00F3C8CA"/>
    <w:rsid w:val="00F55CB7"/>
    <w:rsid w:val="00F831BA"/>
    <w:rsid w:val="00FA1495"/>
    <w:rsid w:val="00FB0C50"/>
    <w:rsid w:val="00FD0A12"/>
    <w:rsid w:val="00FD2840"/>
    <w:rsid w:val="00FD4459"/>
    <w:rsid w:val="00FE396D"/>
    <w:rsid w:val="00FF36F0"/>
    <w:rsid w:val="0301AE7B"/>
    <w:rsid w:val="06F72B09"/>
    <w:rsid w:val="08358588"/>
    <w:rsid w:val="0C0E1176"/>
    <w:rsid w:val="0D747183"/>
    <w:rsid w:val="0F87F02C"/>
    <w:rsid w:val="12D930DB"/>
    <w:rsid w:val="148F0848"/>
    <w:rsid w:val="1557BE9D"/>
    <w:rsid w:val="162AD8A9"/>
    <w:rsid w:val="16F40C71"/>
    <w:rsid w:val="1B23CC72"/>
    <w:rsid w:val="1BF2787E"/>
    <w:rsid w:val="1C4ED4E2"/>
    <w:rsid w:val="1D00E8F3"/>
    <w:rsid w:val="20C57DE2"/>
    <w:rsid w:val="236752C4"/>
    <w:rsid w:val="2446A91A"/>
    <w:rsid w:val="264AECCF"/>
    <w:rsid w:val="2BAFA343"/>
    <w:rsid w:val="2CFBCB43"/>
    <w:rsid w:val="30E366F9"/>
    <w:rsid w:val="31727443"/>
    <w:rsid w:val="323B3C8A"/>
    <w:rsid w:val="34134D06"/>
    <w:rsid w:val="3745ED34"/>
    <w:rsid w:val="39A09EE1"/>
    <w:rsid w:val="3BE412C3"/>
    <w:rsid w:val="3FB5B290"/>
    <w:rsid w:val="3FDF7F28"/>
    <w:rsid w:val="400DEE06"/>
    <w:rsid w:val="4052FEFA"/>
    <w:rsid w:val="43435921"/>
    <w:rsid w:val="44A54B05"/>
    <w:rsid w:val="459C1E5F"/>
    <w:rsid w:val="46411B66"/>
    <w:rsid w:val="479C2D44"/>
    <w:rsid w:val="490B7ACE"/>
    <w:rsid w:val="4B7113A4"/>
    <w:rsid w:val="4B7B079F"/>
    <w:rsid w:val="4E3304EE"/>
    <w:rsid w:val="4E6F1912"/>
    <w:rsid w:val="5002E41C"/>
    <w:rsid w:val="5151316A"/>
    <w:rsid w:val="52F075DD"/>
    <w:rsid w:val="5621F387"/>
    <w:rsid w:val="5D52A4D0"/>
    <w:rsid w:val="5DD4F4D9"/>
    <w:rsid w:val="5F3A1E8C"/>
    <w:rsid w:val="63A51501"/>
    <w:rsid w:val="65ABFB59"/>
    <w:rsid w:val="6671D96E"/>
    <w:rsid w:val="66B84E36"/>
    <w:rsid w:val="68CDF28D"/>
    <w:rsid w:val="68E39C1B"/>
    <w:rsid w:val="7121BFB3"/>
    <w:rsid w:val="7AC09B69"/>
    <w:rsid w:val="7D3F2D91"/>
    <w:rsid w:val="7DCCFE2F"/>
    <w:rsid w:val="7ECAD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FE7F53"/>
  <w15:chartTrackingRefBased/>
  <w15:docId w15:val="{30DE5622-562D-48C0-B41B-A4DE78BF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7F1308"/>
    <w:pPr>
      <w:ind w:left="360"/>
    </w:pPr>
    <w:rPr>
      <w:rFonts w:ascii="Garamond" w:hAnsi="Garamond"/>
      <w:color w:val="3366FF"/>
      <w:szCs w:val="20"/>
    </w:rPr>
  </w:style>
  <w:style w:type="paragraph" w:styleId="Header">
    <w:name w:val="header"/>
    <w:basedOn w:val="Normal"/>
    <w:rsid w:val="0089222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D940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BC1453"/>
    <w:rPr>
      <w:color w:val="0000FF"/>
      <w:u w:val="single"/>
    </w:rPr>
  </w:style>
  <w:style w:type="character" w:styleId="CommentReference">
    <w:name w:val="annotation reference"/>
    <w:rsid w:val="000E70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7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70AD"/>
  </w:style>
  <w:style w:type="paragraph" w:styleId="CommentSubject">
    <w:name w:val="annotation subject"/>
    <w:basedOn w:val="CommentText"/>
    <w:next w:val="CommentText"/>
    <w:link w:val="CommentSubjectChar"/>
    <w:rsid w:val="00AA516C"/>
    <w:rPr>
      <w:b/>
      <w:bCs/>
    </w:rPr>
  </w:style>
  <w:style w:type="character" w:customStyle="1" w:styleId="CommentSubjectChar">
    <w:name w:val="Comment Subject Char"/>
    <w:link w:val="CommentSubject"/>
    <w:rsid w:val="00AA5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r@indianahisto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8F3CAF19ED8448CD8D9C433A7F583" ma:contentTypeVersion="8" ma:contentTypeDescription="Create a new document." ma:contentTypeScope="" ma:versionID="7acf0dd0277e926a478b66d9591a8fe7">
  <xsd:schema xmlns:xsd="http://www.w3.org/2001/XMLSchema" xmlns:xs="http://www.w3.org/2001/XMLSchema" xmlns:p="http://schemas.microsoft.com/office/2006/metadata/properties" xmlns:ns2="24829047-279d-4822-a1f8-b35a96ed700a" xmlns:ns3="695db536-1aec-4ed5-bdb2-eb1f9c830696" targetNamespace="http://schemas.microsoft.com/office/2006/metadata/properties" ma:root="true" ma:fieldsID="af4fed7ac6257dce507e56bedaa7d2bb" ns2:_="" ns3:_="">
    <xsd:import namespace="24829047-279d-4822-a1f8-b35a96ed700a"/>
    <xsd:import namespace="695db536-1aec-4ed5-bdb2-eb1f9c830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29047-279d-4822-a1f8-b35a96ed7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db536-1aec-4ed5-bdb2-eb1f9c830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486AA-5F85-4D87-B389-10FE30A37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29047-279d-4822-a1f8-b35a96ed700a"/>
    <ds:schemaRef ds:uri="695db536-1aec-4ed5-bdb2-eb1f9c830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B0438-682B-4E46-B726-9B1AA6F55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B6A7A-35E1-45E4-B8C5-0F650542B2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2699</Characters>
  <Application>Microsoft Office Word</Application>
  <DocSecurity>0</DocSecurity>
  <Lines>22</Lines>
  <Paragraphs>6</Paragraphs>
  <ScaleCrop>false</ScaleCrop>
  <Company>ihs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Glenn McMullen</dc:creator>
  <cp:keywords/>
  <dc:description/>
  <cp:lastModifiedBy>Toni Shipp</cp:lastModifiedBy>
  <cp:revision>2</cp:revision>
  <cp:lastPrinted>2007-12-04T20:09:00Z</cp:lastPrinted>
  <dcterms:created xsi:type="dcterms:W3CDTF">2021-08-24T19:01:00Z</dcterms:created>
  <dcterms:modified xsi:type="dcterms:W3CDTF">2021-08-24T19:01:00Z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0x010100E828F3CAF19ED8448CD8D9C433A7F583</vt:lpwstr>
  </property>
</Properties>
</file>